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FEDA1" w14:textId="77777777" w:rsidR="00224997" w:rsidRPr="00224997" w:rsidRDefault="00224997" w:rsidP="00A611E8">
      <w:pPr>
        <w:spacing w:after="0" w:line="240" w:lineRule="auto"/>
        <w:rPr>
          <w:rFonts w:ascii="Arial" w:hAnsi="Arial" w:cs="Arial"/>
          <w:b/>
          <w:bCs/>
        </w:rPr>
      </w:pPr>
      <w:r w:rsidRPr="00224997">
        <w:rPr>
          <w:rFonts w:ascii="Arial" w:hAnsi="Arial" w:cs="Arial"/>
          <w:b/>
          <w:bCs/>
        </w:rPr>
        <w:t>How do I find the Building Security Ordinance mentioned in the letter?</w:t>
      </w:r>
    </w:p>
    <w:p w14:paraId="3BEC14C0" w14:textId="77777777" w:rsidR="00224997" w:rsidRPr="00224997" w:rsidRDefault="00224997" w:rsidP="00A611E8">
      <w:pPr>
        <w:spacing w:after="0" w:line="240" w:lineRule="auto"/>
        <w:rPr>
          <w:rFonts w:ascii="Arial" w:hAnsi="Arial" w:cs="Arial"/>
        </w:rPr>
      </w:pPr>
      <w:r w:rsidRPr="00224997">
        <w:rPr>
          <w:rFonts w:ascii="Arial" w:hAnsi="Arial" w:cs="Arial"/>
        </w:rPr>
        <w:t xml:space="preserve">Please view the complete Building Security Ordinance by going to the </w:t>
      </w:r>
      <w:proofErr w:type="gramStart"/>
      <w:r w:rsidRPr="00224997">
        <w:rPr>
          <w:rFonts w:ascii="Arial" w:hAnsi="Arial" w:cs="Arial"/>
        </w:rPr>
        <w:t>City</w:t>
      </w:r>
      <w:proofErr w:type="gramEnd"/>
      <w:r w:rsidRPr="00224997">
        <w:rPr>
          <w:rFonts w:ascii="Arial" w:hAnsi="Arial" w:cs="Arial"/>
        </w:rPr>
        <w:t xml:space="preserve"> website at </w:t>
      </w:r>
      <w:hyperlink r:id="rId5" w:history="1">
        <w:r w:rsidRPr="00224997">
          <w:rPr>
            <w:rStyle w:val="Hyperlink"/>
            <w:rFonts w:ascii="Arial" w:hAnsi="Arial" w:cs="Arial"/>
          </w:rPr>
          <w:t>www.cityofsunprairie.com</w:t>
        </w:r>
      </w:hyperlink>
      <w:r w:rsidRPr="00224997">
        <w:rPr>
          <w:rFonts w:ascii="Arial" w:hAnsi="Arial" w:cs="Arial"/>
          <w:color w:val="1F497D"/>
        </w:rPr>
        <w:t xml:space="preserve"> </w:t>
      </w:r>
      <w:r w:rsidRPr="00224997">
        <w:rPr>
          <w:rFonts w:ascii="Arial" w:hAnsi="Arial" w:cs="Arial"/>
        </w:rPr>
        <w:t>and clicking on the Code of Ordinances button along the bottom of the page.</w:t>
      </w:r>
    </w:p>
    <w:p w14:paraId="6AE4ECBA" w14:textId="77777777" w:rsidR="00224997" w:rsidRPr="00224997" w:rsidRDefault="00224997" w:rsidP="00A611E8">
      <w:pPr>
        <w:spacing w:after="0" w:line="240" w:lineRule="auto"/>
        <w:rPr>
          <w:rFonts w:ascii="Arial" w:hAnsi="Arial" w:cs="Arial"/>
        </w:rPr>
      </w:pPr>
      <w:r w:rsidRPr="00224997">
        <w:rPr>
          <w:rFonts w:ascii="Arial" w:hAnsi="Arial" w:cs="Arial"/>
        </w:rPr>
        <w:t xml:space="preserve">The complete Building Security Ordinance can be found under </w:t>
      </w:r>
      <w:r w:rsidRPr="00224997">
        <w:rPr>
          <w:rFonts w:ascii="Arial" w:hAnsi="Arial" w:cs="Arial"/>
          <w:b/>
          <w:bCs/>
        </w:rPr>
        <w:t>15.36.035 Building security</w:t>
      </w:r>
      <w:r w:rsidRPr="00224997">
        <w:rPr>
          <w:rFonts w:ascii="Arial" w:hAnsi="Arial" w:cs="Arial"/>
        </w:rPr>
        <w:t>.</w:t>
      </w:r>
    </w:p>
    <w:p w14:paraId="6B5A99BF" w14:textId="77777777" w:rsidR="00224997" w:rsidRPr="00224997" w:rsidRDefault="00224997" w:rsidP="00A611E8">
      <w:pPr>
        <w:spacing w:after="0" w:line="240" w:lineRule="auto"/>
        <w:rPr>
          <w:rFonts w:ascii="Arial" w:hAnsi="Arial" w:cs="Arial"/>
        </w:rPr>
      </w:pPr>
      <w:r w:rsidRPr="00224997">
        <w:rPr>
          <w:rFonts w:ascii="Arial" w:hAnsi="Arial" w:cs="Arial"/>
        </w:rPr>
        <w:t>This section of the Ordinance with provide additional details to achieve compliance.</w:t>
      </w:r>
    </w:p>
    <w:p w14:paraId="0DC93019" w14:textId="77777777" w:rsidR="00A611E8" w:rsidRDefault="00A611E8" w:rsidP="00A611E8">
      <w:pPr>
        <w:spacing w:after="0" w:line="240" w:lineRule="auto"/>
        <w:rPr>
          <w:rFonts w:ascii="Arial" w:hAnsi="Arial" w:cs="Arial"/>
          <w:b/>
          <w:bCs/>
        </w:rPr>
      </w:pPr>
    </w:p>
    <w:p w14:paraId="7A46DE5C" w14:textId="77777777" w:rsidR="00A611E8" w:rsidRPr="00A611E8" w:rsidRDefault="00A611E8" w:rsidP="00A611E8">
      <w:pPr>
        <w:spacing w:after="0" w:line="240" w:lineRule="auto"/>
        <w:rPr>
          <w:rFonts w:ascii="Arial" w:hAnsi="Arial" w:cs="Arial"/>
          <w:b/>
          <w:bCs/>
        </w:rPr>
      </w:pPr>
      <w:r w:rsidRPr="00A611E8">
        <w:rPr>
          <w:rFonts w:ascii="Arial" w:hAnsi="Arial" w:cs="Arial"/>
          <w:b/>
          <w:bCs/>
        </w:rPr>
        <w:t>How do I schedule an inspection for compliance?</w:t>
      </w:r>
    </w:p>
    <w:p w14:paraId="0BCD60DE" w14:textId="77777777" w:rsidR="00224997" w:rsidRDefault="00A611E8" w:rsidP="00A611E8">
      <w:pPr>
        <w:spacing w:after="0" w:line="240" w:lineRule="auto"/>
        <w:rPr>
          <w:rFonts w:ascii="Arial" w:hAnsi="Arial" w:cs="Arial"/>
        </w:rPr>
      </w:pPr>
      <w:r>
        <w:rPr>
          <w:rFonts w:ascii="Arial" w:hAnsi="Arial" w:cs="Arial"/>
        </w:rPr>
        <w:t xml:space="preserve">You may call or email our office to schedule a compliance inspection.  </w:t>
      </w:r>
      <w:hyperlink r:id="rId6" w:history="1">
        <w:r w:rsidRPr="0078352E">
          <w:rPr>
            <w:rStyle w:val="Hyperlink"/>
            <w:rFonts w:ascii="Arial" w:hAnsi="Arial" w:cs="Arial"/>
          </w:rPr>
          <w:t>buildinginspection@cityofsunprairie.com</w:t>
        </w:r>
      </w:hyperlink>
      <w:r>
        <w:rPr>
          <w:rFonts w:ascii="Arial" w:hAnsi="Arial" w:cs="Arial"/>
        </w:rPr>
        <w:t xml:space="preserve"> or 608-825-1184.</w:t>
      </w:r>
    </w:p>
    <w:p w14:paraId="6109D86C" w14:textId="77777777" w:rsidR="00A611E8" w:rsidRDefault="00A611E8" w:rsidP="00A611E8">
      <w:pPr>
        <w:spacing w:after="0" w:line="240" w:lineRule="auto"/>
        <w:rPr>
          <w:rFonts w:ascii="Arial" w:hAnsi="Arial" w:cs="Arial"/>
        </w:rPr>
      </w:pPr>
    </w:p>
    <w:p w14:paraId="51C094C7" w14:textId="77777777" w:rsidR="00A611E8" w:rsidRDefault="00A611E8" w:rsidP="00A611E8">
      <w:pPr>
        <w:spacing w:after="0" w:line="240" w:lineRule="auto"/>
        <w:rPr>
          <w:rFonts w:ascii="Arial" w:hAnsi="Arial" w:cs="Arial"/>
        </w:rPr>
      </w:pPr>
    </w:p>
    <w:p w14:paraId="6418858F" w14:textId="77777777" w:rsidR="00224997" w:rsidRPr="002159EA" w:rsidRDefault="002159EA" w:rsidP="00A611E8">
      <w:pPr>
        <w:spacing w:after="0" w:line="240" w:lineRule="auto"/>
        <w:rPr>
          <w:rFonts w:ascii="Arial" w:hAnsi="Arial" w:cs="Arial"/>
          <w:b/>
          <w:bCs/>
          <w:u w:val="single"/>
        </w:rPr>
      </w:pPr>
      <w:r w:rsidRPr="002159EA">
        <w:rPr>
          <w:rFonts w:ascii="Arial" w:hAnsi="Arial" w:cs="Arial"/>
          <w:b/>
          <w:bCs/>
          <w:u w:val="single"/>
        </w:rPr>
        <w:t>DOORS</w:t>
      </w:r>
    </w:p>
    <w:p w14:paraId="1BC8B50A" w14:textId="77777777" w:rsidR="00A611E8" w:rsidRDefault="00A611E8" w:rsidP="00A611E8">
      <w:pPr>
        <w:spacing w:after="0" w:line="240" w:lineRule="auto"/>
        <w:rPr>
          <w:rFonts w:ascii="Arial" w:hAnsi="Arial" w:cs="Arial"/>
          <w:b/>
          <w:bCs/>
        </w:rPr>
      </w:pPr>
    </w:p>
    <w:p w14:paraId="7DD5FE4C" w14:textId="77777777" w:rsidR="00224997" w:rsidRDefault="00224997" w:rsidP="00A611E8">
      <w:pPr>
        <w:spacing w:after="0" w:line="240" w:lineRule="auto"/>
        <w:rPr>
          <w:rFonts w:ascii="Arial" w:hAnsi="Arial" w:cs="Arial"/>
          <w:b/>
          <w:bCs/>
        </w:rPr>
      </w:pPr>
      <w:r w:rsidRPr="00224997">
        <w:rPr>
          <w:rFonts w:ascii="Arial" w:hAnsi="Arial" w:cs="Arial"/>
          <w:b/>
          <w:bCs/>
        </w:rPr>
        <w:t>Must EVERY Exterior door of the building have a viewer including unit side doors, rear doors, etc</w:t>
      </w:r>
      <w:r>
        <w:rPr>
          <w:rFonts w:ascii="Arial" w:hAnsi="Arial" w:cs="Arial"/>
          <w:b/>
          <w:bCs/>
        </w:rPr>
        <w:t>.</w:t>
      </w:r>
      <w:r w:rsidRPr="00224997">
        <w:rPr>
          <w:rFonts w:ascii="Arial" w:hAnsi="Arial" w:cs="Arial"/>
          <w:b/>
          <w:bCs/>
        </w:rPr>
        <w:t>?</w:t>
      </w:r>
    </w:p>
    <w:p w14:paraId="15899642" w14:textId="77777777" w:rsidR="00224997" w:rsidRPr="00224997" w:rsidRDefault="00224997" w:rsidP="00A611E8">
      <w:pPr>
        <w:spacing w:after="0" w:line="240" w:lineRule="auto"/>
        <w:rPr>
          <w:rFonts w:ascii="Arial" w:hAnsi="Arial" w:cs="Arial"/>
        </w:rPr>
      </w:pPr>
      <w:r w:rsidRPr="00224997">
        <w:rPr>
          <w:rFonts w:ascii="Arial" w:hAnsi="Arial" w:cs="Arial"/>
        </w:rPr>
        <w:t>Only the main door of the dwelling unit must have a viewer.</w:t>
      </w:r>
    </w:p>
    <w:p w14:paraId="5A562423" w14:textId="77777777" w:rsidR="00A611E8" w:rsidRDefault="00A611E8" w:rsidP="00A611E8">
      <w:pPr>
        <w:spacing w:after="0" w:line="240" w:lineRule="auto"/>
        <w:rPr>
          <w:rFonts w:ascii="Arial" w:hAnsi="Arial" w:cs="Arial"/>
          <w:b/>
          <w:bCs/>
        </w:rPr>
      </w:pPr>
    </w:p>
    <w:p w14:paraId="35B53B77" w14:textId="77777777" w:rsidR="00224997" w:rsidRPr="00224997" w:rsidRDefault="00224997" w:rsidP="00A611E8">
      <w:pPr>
        <w:spacing w:after="0" w:line="240" w:lineRule="auto"/>
        <w:rPr>
          <w:rFonts w:ascii="Arial" w:hAnsi="Arial" w:cs="Arial"/>
          <w:b/>
          <w:bCs/>
        </w:rPr>
      </w:pPr>
      <w:r w:rsidRPr="00224997">
        <w:rPr>
          <w:rFonts w:ascii="Arial" w:hAnsi="Arial" w:cs="Arial"/>
          <w:b/>
          <w:bCs/>
        </w:rPr>
        <w:t xml:space="preserve">What is an </w:t>
      </w:r>
      <w:r>
        <w:rPr>
          <w:rFonts w:ascii="Arial" w:hAnsi="Arial" w:cs="Arial"/>
          <w:b/>
          <w:bCs/>
        </w:rPr>
        <w:t>“a</w:t>
      </w:r>
      <w:r w:rsidRPr="00224997">
        <w:rPr>
          <w:rFonts w:ascii="Arial" w:hAnsi="Arial" w:cs="Arial"/>
          <w:b/>
          <w:bCs/>
        </w:rPr>
        <w:t>pproved</w:t>
      </w:r>
      <w:r>
        <w:rPr>
          <w:rFonts w:ascii="Arial" w:hAnsi="Arial" w:cs="Arial"/>
          <w:b/>
          <w:bCs/>
        </w:rPr>
        <w:t>”</w:t>
      </w:r>
      <w:r w:rsidRPr="00224997">
        <w:rPr>
          <w:rFonts w:ascii="Arial" w:hAnsi="Arial" w:cs="Arial"/>
          <w:b/>
          <w:bCs/>
        </w:rPr>
        <w:t xml:space="preserve"> door viewer?</w:t>
      </w:r>
    </w:p>
    <w:p w14:paraId="04B71B87" w14:textId="77777777" w:rsidR="00224997" w:rsidRPr="00224997" w:rsidRDefault="00224997" w:rsidP="00A611E8">
      <w:pPr>
        <w:spacing w:after="0" w:line="240" w:lineRule="auto"/>
        <w:rPr>
          <w:rFonts w:ascii="Arial" w:hAnsi="Arial" w:cs="Arial"/>
        </w:rPr>
      </w:pPr>
      <w:r>
        <w:rPr>
          <w:rFonts w:ascii="Arial" w:hAnsi="Arial" w:cs="Arial"/>
        </w:rPr>
        <w:t>It is a peephole or other type of device so a resident can view someone at the main door of their dwelling unit.  The m</w:t>
      </w:r>
      <w:r w:rsidRPr="00224997">
        <w:rPr>
          <w:rFonts w:ascii="Arial" w:hAnsi="Arial" w:cs="Arial"/>
        </w:rPr>
        <w:t>ain unit door </w:t>
      </w:r>
      <w:r>
        <w:rPr>
          <w:rFonts w:ascii="Arial" w:hAnsi="Arial" w:cs="Arial"/>
        </w:rPr>
        <w:t xml:space="preserve">must have a </w:t>
      </w:r>
      <w:r w:rsidRPr="00224997">
        <w:rPr>
          <w:rFonts w:ascii="Arial" w:hAnsi="Arial" w:cs="Arial"/>
        </w:rPr>
        <w:t>viewer (peephole) if the door has no window.</w:t>
      </w:r>
    </w:p>
    <w:p w14:paraId="7FA7AE9B" w14:textId="77777777" w:rsidR="00A611E8" w:rsidRDefault="00A611E8" w:rsidP="00A611E8">
      <w:pPr>
        <w:spacing w:after="0" w:line="240" w:lineRule="auto"/>
        <w:rPr>
          <w:rFonts w:ascii="Arial" w:hAnsi="Arial" w:cs="Arial"/>
          <w:b/>
          <w:bCs/>
        </w:rPr>
      </w:pPr>
    </w:p>
    <w:p w14:paraId="5EE262B9" w14:textId="77777777" w:rsidR="00224997" w:rsidRPr="00224997" w:rsidRDefault="00224997" w:rsidP="00A611E8">
      <w:pPr>
        <w:spacing w:after="0" w:line="240" w:lineRule="auto"/>
        <w:rPr>
          <w:rFonts w:ascii="Arial" w:hAnsi="Arial" w:cs="Arial"/>
          <w:b/>
          <w:bCs/>
        </w:rPr>
      </w:pPr>
      <w:r w:rsidRPr="00224997">
        <w:rPr>
          <w:rFonts w:ascii="Arial" w:hAnsi="Arial" w:cs="Arial"/>
          <w:b/>
          <w:bCs/>
        </w:rPr>
        <w:t>What height range for the approved door viewer</w:t>
      </w:r>
      <w:r>
        <w:rPr>
          <w:rFonts w:ascii="Arial" w:hAnsi="Arial" w:cs="Arial"/>
          <w:b/>
          <w:bCs/>
        </w:rPr>
        <w:t xml:space="preserve"> (peephole)</w:t>
      </w:r>
      <w:r w:rsidRPr="00224997">
        <w:rPr>
          <w:rFonts w:ascii="Arial" w:hAnsi="Arial" w:cs="Arial"/>
          <w:b/>
          <w:bCs/>
        </w:rPr>
        <w:t>?</w:t>
      </w:r>
    </w:p>
    <w:p w14:paraId="2DF23B22" w14:textId="77777777" w:rsidR="00224997" w:rsidRPr="00224997" w:rsidRDefault="00224997" w:rsidP="00A611E8">
      <w:pPr>
        <w:spacing w:after="0" w:line="240" w:lineRule="auto"/>
        <w:rPr>
          <w:rFonts w:ascii="Arial" w:hAnsi="Arial" w:cs="Arial"/>
        </w:rPr>
      </w:pPr>
      <w:r>
        <w:rPr>
          <w:rFonts w:ascii="Arial" w:hAnsi="Arial" w:cs="Arial"/>
        </w:rPr>
        <w:t>For a standard unit, the peephole can be mounted between 56” to 64” above the floor.  If ADA compliance is necessary, an additional peephole must be mounted at 43” above the floor.</w:t>
      </w:r>
    </w:p>
    <w:p w14:paraId="40D35EB8" w14:textId="77777777" w:rsidR="00A611E8" w:rsidRDefault="00A611E8" w:rsidP="00A611E8">
      <w:pPr>
        <w:spacing w:after="0" w:line="240" w:lineRule="auto"/>
        <w:rPr>
          <w:rFonts w:ascii="Arial" w:hAnsi="Arial" w:cs="Arial"/>
          <w:b/>
          <w:bCs/>
        </w:rPr>
      </w:pPr>
    </w:p>
    <w:p w14:paraId="07E58ABE" w14:textId="77777777" w:rsidR="00224997" w:rsidRPr="00224997" w:rsidRDefault="00224997" w:rsidP="00A611E8">
      <w:pPr>
        <w:spacing w:after="0" w:line="240" w:lineRule="auto"/>
        <w:rPr>
          <w:rFonts w:ascii="Arial" w:hAnsi="Arial" w:cs="Arial"/>
          <w:b/>
          <w:bCs/>
        </w:rPr>
      </w:pPr>
      <w:r w:rsidRPr="00224997">
        <w:rPr>
          <w:rFonts w:ascii="Arial" w:hAnsi="Arial" w:cs="Arial"/>
          <w:b/>
          <w:bCs/>
        </w:rPr>
        <w:t>What if the door has a window?</w:t>
      </w:r>
    </w:p>
    <w:p w14:paraId="0C0862F5" w14:textId="77777777" w:rsidR="00224997" w:rsidRPr="00224997" w:rsidRDefault="00224997" w:rsidP="00A611E8">
      <w:pPr>
        <w:spacing w:after="0" w:line="240" w:lineRule="auto"/>
        <w:rPr>
          <w:rFonts w:ascii="Arial" w:hAnsi="Arial" w:cs="Arial"/>
        </w:rPr>
      </w:pPr>
      <w:r>
        <w:rPr>
          <w:rFonts w:ascii="Arial" w:hAnsi="Arial" w:cs="Arial"/>
        </w:rPr>
        <w:t xml:space="preserve">If the door has a window, a </w:t>
      </w:r>
      <w:r w:rsidR="002159EA">
        <w:rPr>
          <w:rFonts w:ascii="Arial" w:hAnsi="Arial" w:cs="Arial"/>
        </w:rPr>
        <w:t>viewer</w:t>
      </w:r>
      <w:r>
        <w:rPr>
          <w:rFonts w:ascii="Arial" w:hAnsi="Arial" w:cs="Arial"/>
        </w:rPr>
        <w:t xml:space="preserve"> is not required.</w:t>
      </w:r>
    </w:p>
    <w:p w14:paraId="38C912DE" w14:textId="77777777" w:rsidR="00A611E8" w:rsidRDefault="00A611E8" w:rsidP="00A611E8">
      <w:pPr>
        <w:spacing w:after="0" w:line="240" w:lineRule="auto"/>
        <w:rPr>
          <w:rFonts w:ascii="Arial" w:hAnsi="Arial" w:cs="Arial"/>
          <w:b/>
          <w:bCs/>
        </w:rPr>
      </w:pPr>
    </w:p>
    <w:p w14:paraId="14E59B87" w14:textId="77777777" w:rsidR="002159EA" w:rsidRPr="002159EA" w:rsidRDefault="002159EA" w:rsidP="00A611E8">
      <w:pPr>
        <w:spacing w:after="0" w:line="240" w:lineRule="auto"/>
        <w:rPr>
          <w:rFonts w:ascii="Arial" w:hAnsi="Arial" w:cs="Arial"/>
          <w:b/>
          <w:bCs/>
        </w:rPr>
      </w:pPr>
      <w:r w:rsidRPr="002159EA">
        <w:rPr>
          <w:rFonts w:ascii="Arial" w:hAnsi="Arial" w:cs="Arial"/>
          <w:b/>
          <w:bCs/>
        </w:rPr>
        <w:t>What about patio doors?</w:t>
      </w:r>
    </w:p>
    <w:p w14:paraId="478C4B75" w14:textId="77777777" w:rsidR="002159EA" w:rsidRPr="00224997" w:rsidRDefault="002159EA" w:rsidP="00A611E8">
      <w:pPr>
        <w:spacing w:after="0" w:line="240" w:lineRule="auto"/>
        <w:rPr>
          <w:rFonts w:ascii="Arial" w:hAnsi="Arial" w:cs="Arial"/>
        </w:rPr>
      </w:pPr>
      <w:r w:rsidRPr="00224997">
        <w:rPr>
          <w:rFonts w:ascii="Arial" w:hAnsi="Arial" w:cs="Arial"/>
        </w:rPr>
        <w:t>Sliding doors must have both a primary lock, part of the door assembly, and a secondary lock.</w:t>
      </w:r>
    </w:p>
    <w:p w14:paraId="6C3790EE" w14:textId="77777777" w:rsidR="002159EA" w:rsidRPr="00224997" w:rsidRDefault="002159EA" w:rsidP="00A611E8">
      <w:pPr>
        <w:spacing w:after="0" w:line="240" w:lineRule="auto"/>
        <w:rPr>
          <w:rFonts w:ascii="Arial" w:hAnsi="Arial" w:cs="Arial"/>
        </w:rPr>
      </w:pPr>
      <w:r w:rsidRPr="00224997">
        <w:rPr>
          <w:rFonts w:ascii="Arial" w:hAnsi="Arial" w:cs="Arial"/>
        </w:rPr>
        <w:t xml:space="preserve">Sliding doors on the </w:t>
      </w:r>
      <w:r w:rsidRPr="00224997">
        <w:rPr>
          <w:rFonts w:ascii="Arial" w:hAnsi="Arial" w:cs="Arial"/>
        </w:rPr>
        <w:t>first-floor</w:t>
      </w:r>
      <w:r w:rsidRPr="00224997">
        <w:rPr>
          <w:rFonts w:ascii="Arial" w:hAnsi="Arial" w:cs="Arial"/>
        </w:rPr>
        <w:t xml:space="preserve"> level (or accessible by a tree, balcony, fence, etc.), must have a vent lock.</w:t>
      </w:r>
    </w:p>
    <w:p w14:paraId="2ABFFAF7" w14:textId="77777777" w:rsidR="002159EA" w:rsidRPr="00224997" w:rsidRDefault="002159EA" w:rsidP="00A611E8">
      <w:pPr>
        <w:spacing w:after="0" w:line="240" w:lineRule="auto"/>
        <w:rPr>
          <w:rFonts w:ascii="Arial" w:hAnsi="Arial" w:cs="Arial"/>
        </w:rPr>
      </w:pPr>
      <w:r w:rsidRPr="00224997">
        <w:rPr>
          <w:rFonts w:ascii="Arial" w:hAnsi="Arial" w:cs="Arial"/>
        </w:rPr>
        <w:t>Vent locks must secure the door in the open position between one to five inches open. Acceptable secondary and vent locks include:</w:t>
      </w:r>
    </w:p>
    <w:p w14:paraId="220B9CFD" w14:textId="77777777" w:rsidR="002159EA" w:rsidRPr="00502078" w:rsidRDefault="002159EA" w:rsidP="00502078">
      <w:pPr>
        <w:pStyle w:val="ListParagraph"/>
        <w:numPr>
          <w:ilvl w:val="0"/>
          <w:numId w:val="3"/>
        </w:numPr>
        <w:spacing w:after="0" w:line="240" w:lineRule="auto"/>
        <w:rPr>
          <w:rFonts w:ascii="Arial" w:hAnsi="Arial" w:cs="Arial"/>
        </w:rPr>
      </w:pPr>
      <w:r w:rsidRPr="00502078">
        <w:rPr>
          <w:rFonts w:ascii="Arial" w:hAnsi="Arial" w:cs="Arial"/>
        </w:rPr>
        <w:t>rods or other substantial material cut to the appropriate lengths</w:t>
      </w:r>
      <w:r w:rsidR="00A611E8" w:rsidRPr="00502078">
        <w:rPr>
          <w:rFonts w:ascii="Arial" w:hAnsi="Arial" w:cs="Arial"/>
        </w:rPr>
        <w:t>.</w:t>
      </w:r>
    </w:p>
    <w:p w14:paraId="329265C9" w14:textId="77777777" w:rsidR="002159EA" w:rsidRPr="00502078" w:rsidRDefault="002159EA" w:rsidP="00502078">
      <w:pPr>
        <w:pStyle w:val="ListParagraph"/>
        <w:numPr>
          <w:ilvl w:val="0"/>
          <w:numId w:val="3"/>
        </w:numPr>
        <w:spacing w:after="0" w:line="240" w:lineRule="auto"/>
        <w:rPr>
          <w:rFonts w:ascii="Arial" w:hAnsi="Arial" w:cs="Arial"/>
        </w:rPr>
      </w:pPr>
      <w:r w:rsidRPr="00502078">
        <w:rPr>
          <w:rFonts w:ascii="Arial" w:hAnsi="Arial" w:cs="Arial"/>
        </w:rPr>
        <w:t>pins or stops that install in the track</w:t>
      </w:r>
      <w:r w:rsidR="00A611E8" w:rsidRPr="00502078">
        <w:rPr>
          <w:rFonts w:ascii="Arial" w:hAnsi="Arial" w:cs="Arial"/>
        </w:rPr>
        <w:t>.</w:t>
      </w:r>
    </w:p>
    <w:p w14:paraId="35579BA0" w14:textId="77777777" w:rsidR="002159EA" w:rsidRPr="00502078" w:rsidRDefault="002159EA" w:rsidP="00502078">
      <w:pPr>
        <w:pStyle w:val="ListParagraph"/>
        <w:numPr>
          <w:ilvl w:val="0"/>
          <w:numId w:val="3"/>
        </w:numPr>
        <w:spacing w:after="0" w:line="240" w:lineRule="auto"/>
        <w:rPr>
          <w:rFonts w:ascii="Arial" w:hAnsi="Arial" w:cs="Arial"/>
        </w:rPr>
      </w:pPr>
      <w:r w:rsidRPr="00502078">
        <w:rPr>
          <w:rFonts w:ascii="Arial" w:hAnsi="Arial" w:cs="Arial"/>
        </w:rPr>
        <w:t>adjustable security bars sold for this purpose</w:t>
      </w:r>
      <w:r w:rsidR="00A611E8" w:rsidRPr="00502078">
        <w:rPr>
          <w:rFonts w:ascii="Arial" w:hAnsi="Arial" w:cs="Arial"/>
        </w:rPr>
        <w:t>.</w:t>
      </w:r>
    </w:p>
    <w:p w14:paraId="7CFA072A" w14:textId="77777777" w:rsidR="00A611E8" w:rsidRPr="00224997" w:rsidRDefault="00A611E8" w:rsidP="00A611E8">
      <w:pPr>
        <w:spacing w:after="0" w:line="240" w:lineRule="auto"/>
        <w:rPr>
          <w:rFonts w:ascii="Arial" w:hAnsi="Arial" w:cs="Arial"/>
        </w:rPr>
      </w:pPr>
    </w:p>
    <w:p w14:paraId="1EF1BF62" w14:textId="77777777" w:rsidR="004000B0" w:rsidRPr="004000B0" w:rsidRDefault="004000B0" w:rsidP="00A611E8">
      <w:pPr>
        <w:spacing w:after="0" w:line="240" w:lineRule="auto"/>
        <w:rPr>
          <w:rFonts w:ascii="Arial" w:hAnsi="Arial" w:cs="Arial"/>
          <w:b/>
          <w:bCs/>
        </w:rPr>
      </w:pPr>
      <w:r w:rsidRPr="004000B0">
        <w:rPr>
          <w:rFonts w:ascii="Arial" w:hAnsi="Arial" w:cs="Arial"/>
          <w:b/>
          <w:bCs/>
        </w:rPr>
        <w:t>What is a positive locking guarded latch lock?</w:t>
      </w:r>
    </w:p>
    <w:p w14:paraId="3B47E672" w14:textId="77777777" w:rsidR="002159EA" w:rsidRDefault="004000B0" w:rsidP="00A611E8">
      <w:pPr>
        <w:spacing w:after="0" w:line="240" w:lineRule="auto"/>
        <w:rPr>
          <w:rFonts w:ascii="Arial" w:hAnsi="Arial" w:cs="Arial"/>
        </w:rPr>
      </w:pPr>
      <w:r>
        <w:rPr>
          <w:rFonts w:ascii="Arial" w:hAnsi="Arial" w:cs="Arial"/>
        </w:rPr>
        <w:t>More commonly known as s</w:t>
      </w:r>
      <w:r w:rsidRPr="00224997">
        <w:rPr>
          <w:rFonts w:ascii="Arial" w:hAnsi="Arial" w:cs="Arial"/>
        </w:rPr>
        <w:t>toreroom locks</w:t>
      </w:r>
      <w:r>
        <w:rPr>
          <w:rFonts w:ascii="Arial" w:hAnsi="Arial" w:cs="Arial"/>
        </w:rPr>
        <w:t xml:space="preserve">, </w:t>
      </w:r>
      <w:r w:rsidR="00A611E8">
        <w:rPr>
          <w:rFonts w:ascii="Arial" w:hAnsi="Arial" w:cs="Arial"/>
        </w:rPr>
        <w:t>t</w:t>
      </w:r>
      <w:r>
        <w:rPr>
          <w:rFonts w:ascii="Arial" w:hAnsi="Arial" w:cs="Arial"/>
        </w:rPr>
        <w:t xml:space="preserve">hese types of locks </w:t>
      </w:r>
      <w:proofErr w:type="gramStart"/>
      <w:r w:rsidRPr="004000B0">
        <w:rPr>
          <w:rFonts w:ascii="Arial" w:hAnsi="Arial" w:cs="Arial"/>
        </w:rPr>
        <w:t>require a key at all times</w:t>
      </w:r>
      <w:proofErr w:type="gramEnd"/>
      <w:r w:rsidRPr="004000B0">
        <w:rPr>
          <w:rFonts w:ascii="Arial" w:hAnsi="Arial" w:cs="Arial"/>
        </w:rPr>
        <w:t xml:space="preserve"> to gain access to the room or space. Because the outside lever is always inoperable or, in other words, is always locked it means the room will always remain secure once the door is properly closed and latched. </w:t>
      </w:r>
      <w:r w:rsidRPr="00224997">
        <w:rPr>
          <w:rFonts w:ascii="Arial" w:hAnsi="Arial" w:cs="Arial"/>
        </w:rPr>
        <w:t xml:space="preserve"> </w:t>
      </w:r>
    </w:p>
    <w:p w14:paraId="50608711" w14:textId="77777777" w:rsidR="00A611E8" w:rsidRPr="00224997" w:rsidRDefault="00A611E8" w:rsidP="00A611E8">
      <w:pPr>
        <w:spacing w:after="0" w:line="240" w:lineRule="auto"/>
        <w:rPr>
          <w:rFonts w:ascii="Arial" w:hAnsi="Arial" w:cs="Arial"/>
        </w:rPr>
      </w:pPr>
      <w:r>
        <w:rPr>
          <w:rFonts w:ascii="Arial" w:hAnsi="Arial" w:cs="Arial"/>
        </w:rPr>
        <w:t xml:space="preserve">For buildings containing three (3) or more dwelling units, all interior common </w:t>
      </w:r>
      <w:r w:rsidRPr="00224997">
        <w:rPr>
          <w:rFonts w:ascii="Arial" w:hAnsi="Arial" w:cs="Arial"/>
        </w:rPr>
        <w:t xml:space="preserve">area </w:t>
      </w:r>
      <w:r>
        <w:rPr>
          <w:rFonts w:ascii="Arial" w:hAnsi="Arial" w:cs="Arial"/>
        </w:rPr>
        <w:t>d</w:t>
      </w:r>
      <w:r w:rsidRPr="00224997">
        <w:rPr>
          <w:rFonts w:ascii="Arial" w:hAnsi="Arial" w:cs="Arial"/>
        </w:rPr>
        <w:t>oors</w:t>
      </w:r>
      <w:r w:rsidR="00502078">
        <w:rPr>
          <w:rFonts w:ascii="Arial" w:hAnsi="Arial" w:cs="Arial"/>
        </w:rPr>
        <w:t xml:space="preserve"> (such as basements)</w:t>
      </w:r>
      <w:r>
        <w:rPr>
          <w:rFonts w:ascii="Arial" w:hAnsi="Arial" w:cs="Arial"/>
        </w:rPr>
        <w:t>, and any exterior doors entering a common area (such as a hallway to access dwelling units)</w:t>
      </w:r>
      <w:r w:rsidRPr="00224997">
        <w:rPr>
          <w:rFonts w:ascii="Arial" w:hAnsi="Arial" w:cs="Arial"/>
        </w:rPr>
        <w:t xml:space="preserve"> </w:t>
      </w:r>
      <w:r>
        <w:rPr>
          <w:rFonts w:ascii="Arial" w:hAnsi="Arial" w:cs="Arial"/>
        </w:rPr>
        <w:t xml:space="preserve">must </w:t>
      </w:r>
      <w:r w:rsidRPr="00224997">
        <w:rPr>
          <w:rFonts w:ascii="Arial" w:hAnsi="Arial" w:cs="Arial"/>
        </w:rPr>
        <w:t>close and lock automatically without anyone having to lock the door.</w:t>
      </w:r>
    </w:p>
    <w:p w14:paraId="222A8758" w14:textId="77777777" w:rsidR="00A611E8" w:rsidRDefault="00A611E8" w:rsidP="00A611E8">
      <w:pPr>
        <w:spacing w:after="0" w:line="240" w:lineRule="auto"/>
        <w:rPr>
          <w:rFonts w:ascii="Arial" w:hAnsi="Arial" w:cs="Arial"/>
          <w:b/>
          <w:bCs/>
        </w:rPr>
      </w:pPr>
    </w:p>
    <w:p w14:paraId="54971196" w14:textId="77777777" w:rsidR="00502078" w:rsidRDefault="00502078" w:rsidP="00A611E8">
      <w:pPr>
        <w:spacing w:after="0" w:line="240" w:lineRule="auto"/>
        <w:rPr>
          <w:rFonts w:ascii="Arial" w:hAnsi="Arial" w:cs="Arial"/>
          <w:b/>
          <w:bCs/>
        </w:rPr>
      </w:pPr>
    </w:p>
    <w:p w14:paraId="428A806F" w14:textId="77777777" w:rsidR="00502078" w:rsidRDefault="00502078" w:rsidP="00A611E8">
      <w:pPr>
        <w:spacing w:after="0" w:line="240" w:lineRule="auto"/>
        <w:rPr>
          <w:rFonts w:ascii="Arial" w:hAnsi="Arial" w:cs="Arial"/>
          <w:b/>
          <w:bCs/>
        </w:rPr>
      </w:pPr>
    </w:p>
    <w:p w14:paraId="566DED1A" w14:textId="77777777" w:rsidR="00502078" w:rsidRDefault="00502078" w:rsidP="00A611E8">
      <w:pPr>
        <w:spacing w:after="0" w:line="240" w:lineRule="auto"/>
        <w:rPr>
          <w:rFonts w:ascii="Arial" w:hAnsi="Arial" w:cs="Arial"/>
          <w:b/>
          <w:bCs/>
        </w:rPr>
      </w:pPr>
    </w:p>
    <w:p w14:paraId="522DE2EC" w14:textId="77777777" w:rsidR="00A611E8" w:rsidRPr="00A611E8" w:rsidRDefault="00A611E8" w:rsidP="00A611E8">
      <w:pPr>
        <w:spacing w:after="0" w:line="240" w:lineRule="auto"/>
        <w:rPr>
          <w:rFonts w:ascii="Arial" w:hAnsi="Arial" w:cs="Arial"/>
          <w:b/>
          <w:bCs/>
        </w:rPr>
      </w:pPr>
      <w:r w:rsidRPr="00A611E8">
        <w:rPr>
          <w:rFonts w:ascii="Arial" w:hAnsi="Arial" w:cs="Arial"/>
          <w:b/>
          <w:bCs/>
        </w:rPr>
        <w:t>What is an Approved guard plate?</w:t>
      </w:r>
    </w:p>
    <w:p w14:paraId="456767D4" w14:textId="77777777" w:rsidR="00A611E8" w:rsidRDefault="00A611E8" w:rsidP="00A611E8">
      <w:pPr>
        <w:spacing w:after="0" w:line="240" w:lineRule="auto"/>
        <w:rPr>
          <w:rFonts w:ascii="Arial" w:hAnsi="Arial" w:cs="Arial"/>
        </w:rPr>
      </w:pPr>
      <w:r w:rsidRPr="004000B0">
        <w:rPr>
          <w:rFonts w:ascii="Arial" w:hAnsi="Arial" w:cs="Arial"/>
        </w:rPr>
        <w:t xml:space="preserve">A door security </w:t>
      </w:r>
      <w:r>
        <w:rPr>
          <w:rFonts w:ascii="Arial" w:hAnsi="Arial" w:cs="Arial"/>
        </w:rPr>
        <w:t xml:space="preserve">guard </w:t>
      </w:r>
      <w:r w:rsidRPr="004000B0">
        <w:rPr>
          <w:rFonts w:ascii="Arial" w:hAnsi="Arial" w:cs="Arial"/>
        </w:rPr>
        <w:t>plate provide</w:t>
      </w:r>
      <w:r>
        <w:rPr>
          <w:rFonts w:ascii="Arial" w:hAnsi="Arial" w:cs="Arial"/>
        </w:rPr>
        <w:t>s</w:t>
      </w:r>
      <w:r w:rsidRPr="004000B0">
        <w:rPr>
          <w:rFonts w:ascii="Arial" w:hAnsi="Arial" w:cs="Arial"/>
        </w:rPr>
        <w:t xml:space="preserve"> additional protection against forced entry, deterring would-be intruders and helping to keep your property safe.</w:t>
      </w:r>
    </w:p>
    <w:p w14:paraId="2B06FFAA" w14:textId="77777777" w:rsidR="00A611E8" w:rsidRPr="00224997" w:rsidRDefault="00A611E8" w:rsidP="00A611E8">
      <w:pPr>
        <w:spacing w:after="0" w:line="240" w:lineRule="auto"/>
        <w:rPr>
          <w:rFonts w:ascii="Arial" w:hAnsi="Arial" w:cs="Arial"/>
        </w:rPr>
      </w:pPr>
      <w:r>
        <w:rPr>
          <w:noProof/>
        </w:rPr>
        <w:drawing>
          <wp:inline distT="0" distB="0" distL="0" distR="0" wp14:anchorId="2AF80B8E" wp14:editId="08E00514">
            <wp:extent cx="1415143" cy="1415143"/>
            <wp:effectExtent l="0" t="0" r="0" b="0"/>
            <wp:docPr id="1" name="Picture 1" descr="Door Latch Guards | Reed Brothers Secu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or Latch Guards | Reed Brothers Securit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0184" cy="1420184"/>
                    </a:xfrm>
                    <a:prstGeom prst="rect">
                      <a:avLst/>
                    </a:prstGeom>
                    <a:noFill/>
                    <a:ln>
                      <a:noFill/>
                    </a:ln>
                  </pic:spPr>
                </pic:pic>
              </a:graphicData>
            </a:graphic>
          </wp:inline>
        </w:drawing>
      </w:r>
    </w:p>
    <w:p w14:paraId="468AF9D2" w14:textId="77777777" w:rsidR="002159EA" w:rsidRDefault="002159EA" w:rsidP="00A611E8">
      <w:pPr>
        <w:spacing w:after="0" w:line="240" w:lineRule="auto"/>
        <w:rPr>
          <w:rFonts w:ascii="Arial" w:hAnsi="Arial" w:cs="Arial"/>
        </w:rPr>
      </w:pPr>
    </w:p>
    <w:p w14:paraId="5C9EB7B1" w14:textId="77777777" w:rsidR="00A611E8" w:rsidRDefault="00A611E8" w:rsidP="00A611E8">
      <w:pPr>
        <w:spacing w:after="0" w:line="240" w:lineRule="auto"/>
        <w:rPr>
          <w:rFonts w:ascii="Arial" w:hAnsi="Arial" w:cs="Arial"/>
        </w:rPr>
      </w:pPr>
    </w:p>
    <w:p w14:paraId="4FF9E94D" w14:textId="77777777" w:rsidR="00A611E8" w:rsidRDefault="00A611E8" w:rsidP="00A611E8">
      <w:pPr>
        <w:spacing w:after="0" w:line="240" w:lineRule="auto"/>
        <w:rPr>
          <w:rFonts w:ascii="Arial" w:hAnsi="Arial" w:cs="Arial"/>
        </w:rPr>
      </w:pPr>
    </w:p>
    <w:p w14:paraId="41780D4F" w14:textId="77777777" w:rsidR="002159EA" w:rsidRPr="002159EA" w:rsidRDefault="002159EA" w:rsidP="00A611E8">
      <w:pPr>
        <w:spacing w:after="0" w:line="240" w:lineRule="auto"/>
        <w:rPr>
          <w:rFonts w:ascii="Arial" w:hAnsi="Arial" w:cs="Arial"/>
          <w:b/>
          <w:bCs/>
        </w:rPr>
      </w:pPr>
      <w:r w:rsidRPr="002159EA">
        <w:rPr>
          <w:rFonts w:ascii="Arial" w:hAnsi="Arial" w:cs="Arial"/>
          <w:b/>
          <w:bCs/>
        </w:rPr>
        <w:t>WINDOWS</w:t>
      </w:r>
    </w:p>
    <w:p w14:paraId="35A35D7A" w14:textId="77777777" w:rsidR="00502078" w:rsidRDefault="00502078" w:rsidP="00A611E8">
      <w:pPr>
        <w:spacing w:after="0" w:line="240" w:lineRule="auto"/>
        <w:rPr>
          <w:rFonts w:ascii="Arial" w:hAnsi="Arial" w:cs="Arial"/>
          <w:b/>
          <w:bCs/>
        </w:rPr>
      </w:pPr>
    </w:p>
    <w:p w14:paraId="5745D9A0" w14:textId="77777777" w:rsidR="004000B0" w:rsidRPr="004000B0" w:rsidRDefault="004000B0" w:rsidP="00A611E8">
      <w:pPr>
        <w:spacing w:after="0" w:line="240" w:lineRule="auto"/>
        <w:rPr>
          <w:rFonts w:ascii="Arial" w:hAnsi="Arial" w:cs="Arial"/>
          <w:b/>
          <w:bCs/>
        </w:rPr>
      </w:pPr>
      <w:r w:rsidRPr="004000B0">
        <w:rPr>
          <w:rFonts w:ascii="Arial" w:hAnsi="Arial" w:cs="Arial"/>
          <w:b/>
          <w:bCs/>
        </w:rPr>
        <w:t>Sash locks</w:t>
      </w:r>
    </w:p>
    <w:p w14:paraId="2DBAB3D4" w14:textId="77777777" w:rsidR="004000B0" w:rsidRPr="004000B0" w:rsidRDefault="004000B0" w:rsidP="00A611E8">
      <w:pPr>
        <w:spacing w:after="0" w:line="240" w:lineRule="auto"/>
        <w:rPr>
          <w:rFonts w:ascii="Arial" w:hAnsi="Arial" w:cs="Arial"/>
        </w:rPr>
      </w:pPr>
      <w:r w:rsidRPr="004000B0">
        <w:rPr>
          <w:rFonts w:ascii="Arial" w:hAnsi="Arial" w:cs="Arial"/>
        </w:rPr>
        <w:t>All basement, first, and second story windows and all other windows accessible by balconies, fire escapes, trees or other existing means shall be provided with sash fasteners</w:t>
      </w:r>
      <w:r>
        <w:rPr>
          <w:rFonts w:ascii="Arial" w:hAnsi="Arial" w:cs="Arial"/>
        </w:rPr>
        <w:t xml:space="preserve"> (locks) to allow the window to be locked in the closed (shut) position</w:t>
      </w:r>
      <w:r w:rsidRPr="004000B0">
        <w:rPr>
          <w:rFonts w:ascii="Arial" w:hAnsi="Arial" w:cs="Arial"/>
        </w:rPr>
        <w:t xml:space="preserve">. </w:t>
      </w:r>
    </w:p>
    <w:p w14:paraId="6E91AAA6" w14:textId="77777777" w:rsidR="004000B0" w:rsidRDefault="004000B0" w:rsidP="00A611E8">
      <w:pPr>
        <w:spacing w:after="0" w:line="240" w:lineRule="auto"/>
        <w:rPr>
          <w:rFonts w:ascii="Arial" w:hAnsi="Arial" w:cs="Arial"/>
          <w:b/>
          <w:bCs/>
        </w:rPr>
      </w:pPr>
    </w:p>
    <w:p w14:paraId="654C8BF4" w14:textId="77777777" w:rsidR="002159EA" w:rsidRPr="002159EA" w:rsidRDefault="004000B0" w:rsidP="00A611E8">
      <w:pPr>
        <w:spacing w:after="0" w:line="240" w:lineRule="auto"/>
        <w:rPr>
          <w:rFonts w:ascii="Arial" w:hAnsi="Arial" w:cs="Arial"/>
          <w:b/>
          <w:bCs/>
        </w:rPr>
      </w:pPr>
      <w:r>
        <w:rPr>
          <w:rFonts w:ascii="Arial" w:hAnsi="Arial" w:cs="Arial"/>
          <w:b/>
          <w:bCs/>
        </w:rPr>
        <w:t>V</w:t>
      </w:r>
      <w:r w:rsidR="002159EA" w:rsidRPr="002159EA">
        <w:rPr>
          <w:rFonts w:ascii="Arial" w:hAnsi="Arial" w:cs="Arial"/>
          <w:b/>
          <w:bCs/>
        </w:rPr>
        <w:t>entilating sash fastener</w:t>
      </w:r>
    </w:p>
    <w:p w14:paraId="44A1EDFA" w14:textId="77777777" w:rsidR="00466D0D" w:rsidRDefault="007253B2" w:rsidP="00466D0D">
      <w:pPr>
        <w:spacing w:after="0" w:line="240" w:lineRule="auto"/>
        <w:rPr>
          <w:rFonts w:ascii="Arial" w:hAnsi="Arial" w:cs="Arial"/>
        </w:rPr>
      </w:pPr>
      <w:r>
        <w:rPr>
          <w:rFonts w:ascii="Arial" w:hAnsi="Arial" w:cs="Arial"/>
        </w:rPr>
        <w:t xml:space="preserve">Also known as vent locks, all single-hung, double-hung, and sliding windows at or below the first floor, and all other windows within reach of porches, balconies, trees, etc. above the first floor must have vent locks.  </w:t>
      </w:r>
      <w:r w:rsidR="00466D0D">
        <w:rPr>
          <w:rFonts w:ascii="Arial" w:hAnsi="Arial" w:cs="Arial"/>
        </w:rPr>
        <w:t>Casement windows are not required to have separate vent locks.</w:t>
      </w:r>
    </w:p>
    <w:p w14:paraId="13335D99" w14:textId="77777777" w:rsidR="007253B2" w:rsidRPr="00224997" w:rsidRDefault="007253B2" w:rsidP="00A611E8">
      <w:pPr>
        <w:spacing w:after="0" w:line="240" w:lineRule="auto"/>
        <w:rPr>
          <w:rFonts w:ascii="Arial" w:hAnsi="Arial" w:cs="Arial"/>
        </w:rPr>
      </w:pPr>
      <w:r>
        <w:rPr>
          <w:rFonts w:ascii="Arial" w:hAnsi="Arial" w:cs="Arial"/>
        </w:rPr>
        <w:t>The vent locks must let each window lock to stay between one (1) and five (5) inches open.</w:t>
      </w:r>
      <w:r w:rsidRPr="007253B2">
        <w:rPr>
          <w:rFonts w:ascii="Arial" w:hAnsi="Arial" w:cs="Arial"/>
        </w:rPr>
        <w:t xml:space="preserve"> </w:t>
      </w:r>
      <w:r w:rsidRPr="00224997">
        <w:rPr>
          <w:rFonts w:ascii="Arial" w:hAnsi="Arial" w:cs="Arial"/>
        </w:rPr>
        <w:t>The locks, when not in use, must let the window open fully from the inside.</w:t>
      </w:r>
    </w:p>
    <w:p w14:paraId="349A7EE4" w14:textId="77777777" w:rsidR="007253B2" w:rsidRDefault="007253B2" w:rsidP="00A611E8">
      <w:pPr>
        <w:spacing w:after="0" w:line="240" w:lineRule="auto"/>
        <w:rPr>
          <w:rFonts w:ascii="Arial" w:hAnsi="Arial" w:cs="Arial"/>
        </w:rPr>
      </w:pPr>
      <w:r>
        <w:rPr>
          <w:rFonts w:ascii="Arial" w:hAnsi="Arial" w:cs="Arial"/>
        </w:rPr>
        <w:t>There are many styles of vent locks both integrated within windows as well as surface mounted.</w:t>
      </w:r>
      <w:r w:rsidR="00466D0D">
        <w:rPr>
          <w:rFonts w:ascii="Arial" w:hAnsi="Arial" w:cs="Arial"/>
        </w:rPr>
        <w:t xml:space="preserve">  Below is one example.  </w:t>
      </w:r>
      <w:r w:rsidR="004000B0">
        <w:rPr>
          <w:rFonts w:ascii="Arial" w:hAnsi="Arial" w:cs="Arial"/>
        </w:rPr>
        <w:t>Provided they meet the above criteria, they are approved for use.</w:t>
      </w:r>
    </w:p>
    <w:p w14:paraId="2602AF2C" w14:textId="77777777" w:rsidR="00466D0D" w:rsidRDefault="00466D0D" w:rsidP="00A611E8">
      <w:pPr>
        <w:spacing w:after="0" w:line="240" w:lineRule="auto"/>
        <w:rPr>
          <w:rFonts w:ascii="Arial" w:hAnsi="Arial" w:cs="Arial"/>
        </w:rPr>
      </w:pPr>
    </w:p>
    <w:p w14:paraId="5006E341" w14:textId="77777777" w:rsidR="00224997" w:rsidRPr="00224997" w:rsidRDefault="00A611E8" w:rsidP="00A611E8">
      <w:pPr>
        <w:spacing w:after="0" w:line="240" w:lineRule="auto"/>
        <w:rPr>
          <w:rFonts w:ascii="Arial" w:hAnsi="Arial" w:cs="Arial"/>
        </w:rPr>
      </w:pPr>
      <w:r>
        <w:rPr>
          <w:noProof/>
        </w:rPr>
        <w:drawing>
          <wp:inline distT="0" distB="0" distL="0" distR="0">
            <wp:extent cx="2155371" cy="1616068"/>
            <wp:effectExtent l="0" t="0" r="0" b="3810"/>
            <wp:docPr id="2" name="Picture 2" descr="Defender Security Vent Locks — Boston Building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fender Security Vent Locks — Boston Building Resourc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9174" cy="1633915"/>
                    </a:xfrm>
                    <a:prstGeom prst="rect">
                      <a:avLst/>
                    </a:prstGeom>
                    <a:noFill/>
                    <a:ln>
                      <a:noFill/>
                    </a:ln>
                  </pic:spPr>
                </pic:pic>
              </a:graphicData>
            </a:graphic>
          </wp:inline>
        </w:drawing>
      </w:r>
    </w:p>
    <w:sectPr w:rsidR="00224997" w:rsidRPr="002249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2B19"/>
    <w:multiLevelType w:val="multilevel"/>
    <w:tmpl w:val="3884A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3D0EA9"/>
    <w:multiLevelType w:val="hybridMultilevel"/>
    <w:tmpl w:val="40AC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7F0426"/>
    <w:multiLevelType w:val="multilevel"/>
    <w:tmpl w:val="A45AA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5536637">
    <w:abstractNumId w:val="2"/>
  </w:num>
  <w:num w:numId="2" w16cid:durableId="1126510459">
    <w:abstractNumId w:val="0"/>
  </w:num>
  <w:num w:numId="3" w16cid:durableId="2064282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997"/>
    <w:rsid w:val="002159EA"/>
    <w:rsid w:val="00224997"/>
    <w:rsid w:val="004000B0"/>
    <w:rsid w:val="00466D0D"/>
    <w:rsid w:val="00502078"/>
    <w:rsid w:val="007253B2"/>
    <w:rsid w:val="007F4DF8"/>
    <w:rsid w:val="00A611E8"/>
    <w:rsid w:val="00C35DFE"/>
    <w:rsid w:val="00F9126B"/>
    <w:rsid w:val="00F9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27806"/>
  <w15:chartTrackingRefBased/>
  <w15:docId w15:val="{E9526177-948B-45AF-B6E4-F33E0F484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24997"/>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24997"/>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22499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24997"/>
    <w:rPr>
      <w:b/>
      <w:bCs/>
    </w:rPr>
  </w:style>
  <w:style w:type="character" w:styleId="Hyperlink">
    <w:name w:val="Hyperlink"/>
    <w:basedOn w:val="DefaultParagraphFont"/>
    <w:uiPriority w:val="99"/>
    <w:unhideWhenUsed/>
    <w:rsid w:val="00224997"/>
    <w:rPr>
      <w:color w:val="0000FF"/>
      <w:u w:val="single"/>
    </w:rPr>
  </w:style>
  <w:style w:type="character" w:styleId="UnresolvedMention">
    <w:name w:val="Unresolved Mention"/>
    <w:basedOn w:val="DefaultParagraphFont"/>
    <w:uiPriority w:val="99"/>
    <w:semiHidden/>
    <w:unhideWhenUsed/>
    <w:rsid w:val="00A611E8"/>
    <w:rPr>
      <w:color w:val="605E5C"/>
      <w:shd w:val="clear" w:color="auto" w:fill="E1DFDD"/>
    </w:rPr>
  </w:style>
  <w:style w:type="paragraph" w:styleId="ListParagraph">
    <w:name w:val="List Paragraph"/>
    <w:basedOn w:val="Normal"/>
    <w:uiPriority w:val="34"/>
    <w:qFormat/>
    <w:rsid w:val="005020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24310">
      <w:bodyDiv w:val="1"/>
      <w:marLeft w:val="0"/>
      <w:marRight w:val="0"/>
      <w:marTop w:val="0"/>
      <w:marBottom w:val="0"/>
      <w:divBdr>
        <w:top w:val="none" w:sz="0" w:space="0" w:color="auto"/>
        <w:left w:val="none" w:sz="0" w:space="0" w:color="auto"/>
        <w:bottom w:val="none" w:sz="0" w:space="0" w:color="auto"/>
        <w:right w:val="none" w:sz="0" w:space="0" w:color="auto"/>
      </w:divBdr>
    </w:div>
    <w:div w:id="606933724">
      <w:bodyDiv w:val="1"/>
      <w:marLeft w:val="0"/>
      <w:marRight w:val="0"/>
      <w:marTop w:val="0"/>
      <w:marBottom w:val="0"/>
      <w:divBdr>
        <w:top w:val="none" w:sz="0" w:space="0" w:color="auto"/>
        <w:left w:val="none" w:sz="0" w:space="0" w:color="auto"/>
        <w:bottom w:val="none" w:sz="0" w:space="0" w:color="auto"/>
        <w:right w:val="none" w:sz="0" w:space="0" w:color="auto"/>
      </w:divBdr>
    </w:div>
    <w:div w:id="1635676433">
      <w:bodyDiv w:val="1"/>
      <w:marLeft w:val="0"/>
      <w:marRight w:val="0"/>
      <w:marTop w:val="0"/>
      <w:marBottom w:val="0"/>
      <w:divBdr>
        <w:top w:val="none" w:sz="0" w:space="0" w:color="auto"/>
        <w:left w:val="none" w:sz="0" w:space="0" w:color="auto"/>
        <w:bottom w:val="none" w:sz="0" w:space="0" w:color="auto"/>
        <w:right w:val="none" w:sz="0" w:space="0" w:color="auto"/>
      </w:divBdr>
    </w:div>
    <w:div w:id="187669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ildinginspection@cityofsunprairie.com" TargetMode="External"/><Relationship Id="rId5" Type="http://schemas.openxmlformats.org/officeDocument/2006/relationships/hyperlink" Target="http://www.cityofsunprairi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Sun Prairie</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Flannery</dc:creator>
  <cp:keywords/>
  <dc:description/>
  <cp:lastModifiedBy>Brian Flannery</cp:lastModifiedBy>
  <cp:revision>3</cp:revision>
  <dcterms:created xsi:type="dcterms:W3CDTF">2023-10-24T15:18:00Z</dcterms:created>
  <dcterms:modified xsi:type="dcterms:W3CDTF">2023-10-24T16:12:00Z</dcterms:modified>
</cp:coreProperties>
</file>